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04D1">
      <w:pPr>
        <w:spacing w:line="500" w:lineRule="exact"/>
        <w:jc w:val="center"/>
        <w:rPr>
          <w:rFonts w:ascii="文鼎大标宋简" w:eastAsia="文鼎大标宋简" w:hint="eastAsia"/>
          <w:sz w:val="40"/>
          <w:szCs w:val="40"/>
        </w:rPr>
      </w:pPr>
      <w:r>
        <w:rPr>
          <w:rFonts w:ascii="文鼎大标宋简" w:eastAsia="文鼎大标宋简" w:hint="eastAsia"/>
          <w:sz w:val="40"/>
          <w:szCs w:val="40"/>
        </w:rPr>
        <w:t>钟祥市党员干部下基层察民情解民忧暖民心</w:t>
      </w:r>
      <w:r>
        <w:rPr>
          <w:rFonts w:ascii="文鼎大标宋简" w:eastAsia="文鼎大标宋简" w:hint="eastAsia"/>
          <w:sz w:val="42"/>
          <w:szCs w:val="42"/>
        </w:rPr>
        <w:t>实</w:t>
      </w:r>
      <w:r>
        <w:rPr>
          <w:rFonts w:ascii="文鼎大标宋简" w:eastAsia="文鼎大标宋简" w:hint="eastAsia"/>
          <w:sz w:val="40"/>
          <w:szCs w:val="40"/>
        </w:rPr>
        <w:t>践活动效果清单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5"/>
        <w:gridCol w:w="5040"/>
        <w:gridCol w:w="3270"/>
        <w:gridCol w:w="2219"/>
      </w:tblGrid>
      <w:tr w:rsidR="00000000">
        <w:trPr>
          <w:trHeight w:val="595"/>
          <w:jc w:val="center"/>
        </w:trPr>
        <w:tc>
          <w:tcPr>
            <w:tcW w:w="3645" w:type="dxa"/>
            <w:vAlign w:val="center"/>
          </w:tcPr>
          <w:p w:rsidR="00000000" w:rsidRDefault="00DD04D1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问题基本情况</w:t>
            </w:r>
          </w:p>
        </w:tc>
        <w:tc>
          <w:tcPr>
            <w:tcW w:w="5040" w:type="dxa"/>
            <w:vAlign w:val="center"/>
          </w:tcPr>
          <w:p w:rsidR="00000000" w:rsidRDefault="00DD04D1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办理进度情况</w:t>
            </w:r>
          </w:p>
        </w:tc>
        <w:tc>
          <w:tcPr>
            <w:tcW w:w="3270" w:type="dxa"/>
            <w:vAlign w:val="center"/>
          </w:tcPr>
          <w:p w:rsidR="00000000" w:rsidRDefault="00DD04D1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办理效果</w:t>
            </w:r>
          </w:p>
        </w:tc>
        <w:tc>
          <w:tcPr>
            <w:tcW w:w="2219" w:type="dxa"/>
            <w:vAlign w:val="center"/>
          </w:tcPr>
          <w:p w:rsidR="00000000" w:rsidRDefault="00DD04D1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群众是否满意</w:t>
            </w:r>
          </w:p>
        </w:tc>
      </w:tr>
      <w:tr w:rsidR="00000000">
        <w:trPr>
          <w:trHeight w:val="1014"/>
          <w:jc w:val="center"/>
        </w:trPr>
        <w:tc>
          <w:tcPr>
            <w:tcW w:w="3645" w:type="dxa"/>
            <w:vAlign w:val="center"/>
          </w:tcPr>
          <w:p w:rsidR="00000000" w:rsidRDefault="00DD04D1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东林服装有限公司反映受疫情影响，产品订单大幅下降，物流运输受到制约，工厂开工率不足。</w:t>
            </w:r>
          </w:p>
        </w:tc>
        <w:tc>
          <w:tcPr>
            <w:tcW w:w="5040" w:type="dxa"/>
            <w:vAlign w:val="center"/>
          </w:tcPr>
          <w:p w:rsidR="00000000" w:rsidRDefault="00DD04D1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协调市工信局保障货运物流畅通。</w:t>
            </w:r>
          </w:p>
        </w:tc>
        <w:tc>
          <w:tcPr>
            <w:tcW w:w="3270" w:type="dxa"/>
            <w:vAlign w:val="center"/>
          </w:tcPr>
          <w:p w:rsidR="00000000" w:rsidRDefault="00DD04D1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工厂开工率有所提升。</w:t>
            </w:r>
          </w:p>
        </w:tc>
        <w:tc>
          <w:tcPr>
            <w:tcW w:w="2219" w:type="dxa"/>
            <w:vAlign w:val="center"/>
          </w:tcPr>
          <w:p w:rsidR="00000000" w:rsidRDefault="00DD04D1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满意</w:t>
            </w:r>
          </w:p>
        </w:tc>
      </w:tr>
      <w:tr w:rsidR="00000000">
        <w:trPr>
          <w:trHeight w:val="868"/>
          <w:jc w:val="center"/>
        </w:trPr>
        <w:tc>
          <w:tcPr>
            <w:tcW w:w="3645" w:type="dxa"/>
            <w:vAlign w:val="center"/>
          </w:tcPr>
          <w:p w:rsidR="00000000" w:rsidRDefault="00DD04D1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林集社区摩托车停车线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5040" w:type="dxa"/>
            <w:vAlign w:val="center"/>
          </w:tcPr>
          <w:p w:rsidR="00000000" w:rsidRDefault="00DD04D1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已完成</w:t>
            </w:r>
          </w:p>
        </w:tc>
        <w:tc>
          <w:tcPr>
            <w:tcW w:w="3270" w:type="dxa"/>
            <w:vAlign w:val="center"/>
          </w:tcPr>
          <w:p w:rsidR="00000000" w:rsidRDefault="00DD04D1">
            <w:pPr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划定停车位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291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解决摩托车乱停乱靠问题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。</w:t>
            </w:r>
          </w:p>
        </w:tc>
        <w:tc>
          <w:tcPr>
            <w:tcW w:w="2219" w:type="dxa"/>
            <w:vAlign w:val="center"/>
          </w:tcPr>
          <w:p w:rsidR="00000000" w:rsidRDefault="00DD04D1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满意</w:t>
            </w:r>
          </w:p>
        </w:tc>
      </w:tr>
    </w:tbl>
    <w:p w:rsidR="00DD04D1" w:rsidRDefault="00DD04D1"/>
    <w:sectPr w:rsidR="00DD04D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4D1" w:rsidRDefault="00DD04D1" w:rsidP="007B326F">
      <w:r>
        <w:separator/>
      </w:r>
    </w:p>
  </w:endnote>
  <w:endnote w:type="continuationSeparator" w:id="1">
    <w:p w:rsidR="00DD04D1" w:rsidRDefault="00DD04D1" w:rsidP="007B3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大标宋简">
    <w:altName w:val="Arial Unicode MS"/>
    <w:charset w:val="86"/>
    <w:family w:val="modern"/>
    <w:pitch w:val="default"/>
    <w:sig w:usb0="00000000" w:usb1="00000000" w:usb2="00000000" w:usb3="00000000" w:csb0="20160004" w:csb1="001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4D1" w:rsidRDefault="00DD04D1" w:rsidP="007B326F">
      <w:r>
        <w:separator/>
      </w:r>
    </w:p>
  </w:footnote>
  <w:footnote w:type="continuationSeparator" w:id="1">
    <w:p w:rsidR="00DD04D1" w:rsidRDefault="00DD04D1" w:rsidP="007B3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FlNGQ4YWZjNTU3YWIzOWI2MWVmOTY1NmY4ZmMyZGEifQ=="/>
  </w:docVars>
  <w:rsids>
    <w:rsidRoot w:val="007B326F"/>
    <w:rsid w:val="007B326F"/>
    <w:rsid w:val="00DD04D1"/>
    <w:rsid w:val="04747DD1"/>
    <w:rsid w:val="14227172"/>
    <w:rsid w:val="45E708AD"/>
    <w:rsid w:val="46EE6D5C"/>
    <w:rsid w:val="6613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B3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326F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7B3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326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2022-07-21T06:47:00Z</cp:lastPrinted>
  <dcterms:created xsi:type="dcterms:W3CDTF">2022-10-13T11:39:00Z</dcterms:created>
  <dcterms:modified xsi:type="dcterms:W3CDTF">2022-10-13T11:39:00Z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49C6681FADC649ED8F0EF68EAFEBFB67</vt:lpwstr>
  </property>
</Properties>
</file>